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B6B" w:rsidRPr="00F31B6B" w:rsidRDefault="00F31B6B" w:rsidP="00F31B6B">
      <w:pPr>
        <w:ind w:left="-567"/>
        <w:jc w:val="center"/>
        <w:rPr>
          <w:rFonts w:ascii="Times New Roman" w:hAnsi="Times New Roman" w:cs="Times New Roman"/>
          <w:sz w:val="28"/>
        </w:rPr>
      </w:pPr>
      <w:r w:rsidRPr="00F31B6B">
        <w:rPr>
          <w:rFonts w:ascii="Times New Roman" w:hAnsi="Times New Roman" w:cs="Times New Roman"/>
          <w:sz w:val="28"/>
        </w:rPr>
        <w:t>Муниципальное дошкольное образовательное учреждение - детский сад "Звездочка"</w:t>
      </w:r>
      <w:r>
        <w:rPr>
          <w:rFonts w:ascii="Times New Roman" w:hAnsi="Times New Roman" w:cs="Times New Roman"/>
          <w:sz w:val="28"/>
        </w:rPr>
        <w:t xml:space="preserve"> </w:t>
      </w:r>
      <w:r w:rsidRPr="00F31B6B">
        <w:rPr>
          <w:rFonts w:ascii="Times New Roman" w:hAnsi="Times New Roman" w:cs="Times New Roman"/>
          <w:sz w:val="28"/>
        </w:rPr>
        <w:t>комбинированного вида</w:t>
      </w:r>
    </w:p>
    <w:p w:rsidR="00F31B6B" w:rsidRPr="00F31B6B" w:rsidRDefault="00F31B6B" w:rsidP="00F31B6B"/>
    <w:p w:rsidR="00F31B6B" w:rsidRPr="00F31B6B" w:rsidRDefault="00F31B6B" w:rsidP="00F31B6B">
      <w:r w:rsidRPr="00F31B6B">
        <w:t xml:space="preserve">                                                            </w:t>
      </w:r>
    </w:p>
    <w:p w:rsidR="00F31B6B" w:rsidRPr="00F31B6B" w:rsidRDefault="00F31B6B" w:rsidP="00F31B6B"/>
    <w:p w:rsidR="00F31B6B" w:rsidRDefault="00F31B6B" w:rsidP="00F31B6B">
      <w:pPr>
        <w:spacing w:after="0" w:line="240" w:lineRule="auto"/>
        <w:rPr>
          <w:color w:val="0F243E" w:themeColor="text2" w:themeShade="80"/>
          <w:sz w:val="96"/>
          <w:szCs w:val="96"/>
        </w:rPr>
      </w:pPr>
    </w:p>
    <w:p w:rsidR="00F31B6B" w:rsidRPr="00F31B6B" w:rsidRDefault="00F31B6B" w:rsidP="00F31B6B">
      <w:pPr>
        <w:spacing w:after="0" w:line="240" w:lineRule="auto"/>
        <w:rPr>
          <w:color w:val="0F243E" w:themeColor="text2" w:themeShade="80"/>
          <w:sz w:val="96"/>
          <w:szCs w:val="96"/>
        </w:rPr>
      </w:pPr>
    </w:p>
    <w:p w:rsidR="00F31B6B" w:rsidRPr="00F31B6B" w:rsidRDefault="00F31B6B" w:rsidP="00F31B6B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72"/>
          <w:szCs w:val="96"/>
        </w:rPr>
      </w:pPr>
      <w:r w:rsidRPr="00F31B6B">
        <w:rPr>
          <w:rFonts w:ascii="Times New Roman" w:hAnsi="Times New Roman" w:cs="Times New Roman"/>
          <w:b/>
          <w:color w:val="1F497D" w:themeColor="text2"/>
          <w:sz w:val="72"/>
          <w:szCs w:val="96"/>
        </w:rPr>
        <w:t>Дидактическое пособие</w:t>
      </w:r>
    </w:p>
    <w:p w:rsidR="00F31B6B" w:rsidRPr="00F31B6B" w:rsidRDefault="00F31B6B" w:rsidP="00F31B6B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72"/>
          <w:szCs w:val="96"/>
        </w:rPr>
      </w:pPr>
      <w:r w:rsidRPr="00F31B6B">
        <w:rPr>
          <w:rFonts w:ascii="Times New Roman" w:hAnsi="Times New Roman" w:cs="Times New Roman"/>
          <w:b/>
          <w:color w:val="1F497D" w:themeColor="text2"/>
          <w:sz w:val="72"/>
          <w:szCs w:val="96"/>
        </w:rPr>
        <w:t>«Математический</w:t>
      </w:r>
    </w:p>
    <w:p w:rsidR="00F31B6B" w:rsidRPr="00F31B6B" w:rsidRDefault="00F31B6B" w:rsidP="00F31B6B">
      <w:pPr>
        <w:spacing w:after="0" w:line="240" w:lineRule="auto"/>
        <w:jc w:val="center"/>
        <w:rPr>
          <w:b/>
          <w:color w:val="1F497D" w:themeColor="text2"/>
          <w:sz w:val="72"/>
          <w:szCs w:val="96"/>
        </w:rPr>
      </w:pPr>
      <w:r w:rsidRPr="00F31B6B">
        <w:rPr>
          <w:rFonts w:ascii="Times New Roman" w:hAnsi="Times New Roman" w:cs="Times New Roman"/>
          <w:b/>
          <w:color w:val="1F497D" w:themeColor="text2"/>
          <w:sz w:val="72"/>
          <w:szCs w:val="96"/>
        </w:rPr>
        <w:t>планшет»</w:t>
      </w:r>
    </w:p>
    <w:p w:rsidR="00F31B6B" w:rsidRDefault="00F31B6B" w:rsidP="00A230B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8"/>
        </w:rPr>
      </w:pPr>
    </w:p>
    <w:p w:rsidR="0042525C" w:rsidRDefault="0042525C" w:rsidP="00A230B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8"/>
        </w:rPr>
      </w:pPr>
    </w:p>
    <w:p w:rsidR="0042525C" w:rsidRDefault="0042525C" w:rsidP="00A230B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8"/>
        </w:rPr>
      </w:pPr>
    </w:p>
    <w:p w:rsidR="0042525C" w:rsidRDefault="0042525C" w:rsidP="00A230B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8"/>
        </w:rPr>
      </w:pPr>
    </w:p>
    <w:p w:rsidR="0042525C" w:rsidRDefault="0042525C" w:rsidP="00A230B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8"/>
        </w:rPr>
      </w:pPr>
    </w:p>
    <w:p w:rsidR="0042525C" w:rsidRDefault="0042525C" w:rsidP="00A230B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8"/>
        </w:rPr>
      </w:pPr>
    </w:p>
    <w:p w:rsidR="0042525C" w:rsidRDefault="0042525C" w:rsidP="00A230B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8"/>
        </w:rPr>
      </w:pPr>
    </w:p>
    <w:p w:rsidR="0042525C" w:rsidRDefault="0042525C" w:rsidP="0042525C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Воспитатель: Шевченко С.Е.</w:t>
      </w:r>
    </w:p>
    <w:p w:rsidR="0042525C" w:rsidRDefault="0042525C" w:rsidP="00A230B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8"/>
        </w:rPr>
      </w:pPr>
    </w:p>
    <w:p w:rsidR="0042525C" w:rsidRDefault="0042525C" w:rsidP="00A230B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8"/>
        </w:rPr>
      </w:pPr>
    </w:p>
    <w:p w:rsidR="0042525C" w:rsidRDefault="0042525C" w:rsidP="00A230B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8"/>
        </w:rPr>
      </w:pPr>
    </w:p>
    <w:p w:rsidR="0042525C" w:rsidRDefault="0042525C" w:rsidP="0042525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  <w:t>Качканар 2023</w:t>
      </w:r>
    </w:p>
    <w:p w:rsidR="00F31B6B" w:rsidRPr="0042525C" w:rsidRDefault="00F31B6B" w:rsidP="0042525C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25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Математический планшет </w:t>
      </w:r>
      <w:r w:rsidRPr="004252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2525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Геометрик</w:t>
      </w:r>
      <w:proofErr w:type="spellEnd"/>
      <w:r w:rsidRPr="0042525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F31B6B" w:rsidRPr="00F31B6B" w:rsidRDefault="00F31B6B" w:rsidP="00F31B6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Пособие для детей от 3 до 7 лет. В зависимости от возраста, индивидуальных особенностей детей будет меняться цель и решаемые в ходе игры задачи. Уникальность игры в ее много вариантности. Игру можно использовать в индивидуальной и подгрупповой работе, и в самостоятельной деятельности по желанию детей.</w:t>
      </w:r>
    </w:p>
    <w:p w:rsidR="00F31B6B" w:rsidRPr="00F31B6B" w:rsidRDefault="00F31B6B" w:rsidP="00F31B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игры</w:t>
      </w:r>
      <w:r w:rsidRPr="00F31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F31B6B" w:rsidRPr="00F31B6B" w:rsidRDefault="00F31B6B" w:rsidP="00F31B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познавательно – </w:t>
      </w:r>
      <w:r w:rsidRPr="00F31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математическому развитию детей</w:t>
      </w: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1B6B" w:rsidRPr="00F31B6B" w:rsidRDefault="00F31B6B" w:rsidP="00F31B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31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F31B6B" w:rsidRPr="00F31B6B" w:rsidRDefault="00F31B6B" w:rsidP="00F31B6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умение ориентироваться на плоскости и решать задачи в системе координат;</w:t>
      </w:r>
    </w:p>
    <w:p w:rsidR="00F31B6B" w:rsidRPr="00F31B6B" w:rsidRDefault="00F31B6B" w:rsidP="00F31B6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умение работать по схеме, видеть связь между предметами и явлением окружающего мира и его абстрактными изображениями;</w:t>
      </w:r>
    </w:p>
    <w:p w:rsidR="00F31B6B" w:rsidRPr="00F31B6B" w:rsidRDefault="00F31B6B" w:rsidP="00F31B6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мелкую моторику и координацию движений руки;</w:t>
      </w:r>
    </w:p>
    <w:p w:rsidR="00F31B6B" w:rsidRPr="00F31B6B" w:rsidRDefault="00F31B6B" w:rsidP="00F31B6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сенсорные способности, смекалку, воображение;</w:t>
      </w:r>
    </w:p>
    <w:p w:rsidR="00F31B6B" w:rsidRPr="00F31B6B" w:rsidRDefault="00F31B6B" w:rsidP="00F31B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развивать индуктивное и дедуктивное мышление, дать представление о симметрии, трансформации размера, формы, числа, формирование </w:t>
      </w:r>
      <w:r w:rsidRPr="00F31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логико-математических</w:t>
      </w: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представлений у детей;</w:t>
      </w:r>
    </w:p>
    <w:p w:rsidR="00F31B6B" w:rsidRPr="00F31B6B" w:rsidRDefault="00F31B6B" w:rsidP="00F31B6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способствовать развитию интереса, любознательности, внимания, наблюдательности и самостоятельности.</w:t>
      </w:r>
    </w:p>
    <w:p w:rsidR="00F31B6B" w:rsidRPr="00F31B6B" w:rsidRDefault="00F31B6B" w:rsidP="00F31B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изготовления </w:t>
      </w:r>
      <w:r w:rsidRPr="00F31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планшета вам понадобятся</w:t>
      </w:r>
      <w:proofErr w:type="gramStart"/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F31B6B" w:rsidRPr="00F31B6B" w:rsidRDefault="00F31B6B" w:rsidP="00F31B6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прямоугольный кусок фанеры или обычная разделочная доска;</w:t>
      </w:r>
    </w:p>
    <w:p w:rsidR="00F31B6B" w:rsidRPr="00F31B6B" w:rsidRDefault="00F31B6B" w:rsidP="00F31B6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цветные силовые кнопки;</w:t>
      </w:r>
    </w:p>
    <w:p w:rsidR="00F31B6B" w:rsidRPr="00F31B6B" w:rsidRDefault="00F31B6B" w:rsidP="00F31B6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карандаш и линейка для разметки доски;</w:t>
      </w:r>
    </w:p>
    <w:p w:rsidR="00F31B6B" w:rsidRPr="00F31B6B" w:rsidRDefault="00F31B6B" w:rsidP="00F31B6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дрель и суперклей или молоток;</w:t>
      </w:r>
    </w:p>
    <w:p w:rsidR="00F31B6B" w:rsidRPr="00F31B6B" w:rsidRDefault="00F31B6B" w:rsidP="00F31B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разноцветные </w:t>
      </w:r>
      <w:proofErr w:type="spellStart"/>
      <w:r w:rsidRPr="00F31B6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резиночки</w:t>
      </w:r>
      <w:proofErr w:type="spellEnd"/>
      <w:r w:rsidRPr="00F31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F31B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(банковские или для волос)</w:t>
      </w: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31B6B" w:rsidRPr="00F31B6B" w:rsidRDefault="00F31B6B" w:rsidP="00F31B6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Порядок работы</w:t>
      </w: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наносим на доску разметку в виде квадратов со стороной 3-4 см. В углы квадратов забиваем силовые кнопки, либо сверлим отверстия тонким сверлом и сажаем </w:t>
      </w:r>
      <w:r w:rsidRPr="00F31B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«гвоздики»</w:t>
      </w: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клей. Готово!</w:t>
      </w:r>
    </w:p>
    <w:p w:rsidR="00F31B6B" w:rsidRPr="00F31B6B" w:rsidRDefault="00F31B6B" w:rsidP="00F31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F31B6B" w:rsidRPr="0042525C" w:rsidRDefault="00F31B6B" w:rsidP="0042525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Растягивая разноцветные </w:t>
      </w:r>
      <w:proofErr w:type="spellStart"/>
      <w:r w:rsidRPr="00F31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резиночки</w:t>
      </w:r>
      <w:proofErr w:type="spellEnd"/>
      <w:r w:rsidRPr="00F31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между </w:t>
      </w:r>
      <w:r w:rsidRPr="00F31B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«гвоздиками»</w:t>
      </w: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разных направлениях, ребенок может </w:t>
      </w:r>
      <w:r w:rsidRPr="00F31B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31B6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нарисовать</w:t>
      </w:r>
      <w:r w:rsidRPr="00F31B6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самые разные изображения. Это могут быть не только </w:t>
      </w:r>
      <w:r w:rsidRPr="00F31B6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геометрические фигуры</w:t>
      </w: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буквы, цифры, знакомые ребенку предметы несложной формы – кораблик, ракета, цветок, домик, снежинка и т. п.</w:t>
      </w:r>
      <w:r w:rsidRPr="00F31B6B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F31B6B" w:rsidRPr="00F31B6B" w:rsidRDefault="00A61C0D" w:rsidP="00F31B6B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Вот такие развивающие игрушки  появили</w:t>
      </w:r>
      <w:r w:rsidR="00F31B6B" w:rsidRPr="00F31B6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сь у нас в группе. Осваиваем потихоньку.</w:t>
      </w:r>
    </w:p>
    <w:p w:rsidR="00494935" w:rsidRDefault="00A61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858736"/>
            <wp:effectExtent l="0" t="0" r="3175" b="0"/>
            <wp:docPr id="2" name="Рисунок 2" descr="C:\Users\Светлана\AppData\Local\Temp\Rar$DIa4976.3989\20230410_09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Temp\Rar$DIa4976.3989\20230410_0909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C0D" w:rsidRDefault="00A61C0D">
      <w:pPr>
        <w:rPr>
          <w:rFonts w:ascii="Times New Roman" w:hAnsi="Times New Roman" w:cs="Times New Roman"/>
          <w:sz w:val="28"/>
          <w:szCs w:val="28"/>
        </w:rPr>
      </w:pPr>
    </w:p>
    <w:p w:rsidR="00A61C0D" w:rsidRDefault="00A61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290874"/>
            <wp:effectExtent l="0" t="0" r="3175" b="5080"/>
            <wp:docPr id="3" name="Рисунок 3" descr="C:\Users\Светлана\AppData\Local\Temp\Rar$DIa2904.10205\20230324_085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AppData\Local\Temp\Rar$DIa2904.10205\20230324_085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9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25C" w:rsidRDefault="0042525C">
      <w:pPr>
        <w:rPr>
          <w:rFonts w:ascii="Times New Roman" w:hAnsi="Times New Roman" w:cs="Times New Roman"/>
          <w:sz w:val="28"/>
          <w:szCs w:val="28"/>
        </w:rPr>
      </w:pPr>
    </w:p>
    <w:p w:rsidR="0042525C" w:rsidRDefault="00A61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675362"/>
            <wp:effectExtent l="0" t="0" r="3175" b="0"/>
            <wp:docPr id="4" name="Рисунок 4" descr="C:\Users\Светлана\AppData\Local\Temp\Rar$DIa488.13411\20230324_08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AppData\Local\Temp\Rar$DIa488.13411\20230324_0857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5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C0D" w:rsidRDefault="00A61C0D">
      <w:pPr>
        <w:rPr>
          <w:rFonts w:ascii="Times New Roman" w:hAnsi="Times New Roman" w:cs="Times New Roman"/>
          <w:sz w:val="28"/>
          <w:szCs w:val="28"/>
        </w:rPr>
      </w:pPr>
    </w:p>
    <w:p w:rsidR="0042525C" w:rsidRDefault="00A61C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42458"/>
            <wp:effectExtent l="0" t="0" r="3175" b="5715"/>
            <wp:docPr id="5" name="Рисунок 5" descr="C:\Users\Светлана\AppData\Local\Temp\Rar$DIa3736.17730\20230324_085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AppData\Local\Temp\Rar$DIa3736.17730\20230324_0851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25C" w:rsidRDefault="0042525C">
      <w:pPr>
        <w:rPr>
          <w:rFonts w:ascii="Times New Roman" w:hAnsi="Times New Roman" w:cs="Times New Roman"/>
          <w:sz w:val="28"/>
          <w:szCs w:val="28"/>
        </w:rPr>
      </w:pPr>
    </w:p>
    <w:p w:rsidR="0042525C" w:rsidRDefault="0042525C">
      <w:pPr>
        <w:rPr>
          <w:rFonts w:ascii="Times New Roman" w:hAnsi="Times New Roman" w:cs="Times New Roman"/>
          <w:sz w:val="28"/>
          <w:szCs w:val="28"/>
        </w:rPr>
      </w:pPr>
    </w:p>
    <w:p w:rsidR="0042525C" w:rsidRDefault="0042525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2525C" w:rsidRDefault="0042525C" w:rsidP="00425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Схемы для математического планшета</w:t>
      </w:r>
    </w:p>
    <w:p w:rsidR="0042525C" w:rsidRDefault="0042525C">
      <w:pPr>
        <w:rPr>
          <w:rFonts w:ascii="Times New Roman" w:hAnsi="Times New Roman" w:cs="Times New Roman"/>
          <w:sz w:val="28"/>
          <w:szCs w:val="28"/>
        </w:rPr>
      </w:pPr>
      <w:r w:rsidRPr="00F31B6B">
        <w:rPr>
          <w:rFonts w:ascii="Times New Roman" w:eastAsia="Times New Roman" w:hAnsi="Times New Roman" w:cs="Times New Roman"/>
          <w:noProof/>
          <w:color w:val="777777"/>
          <w:sz w:val="28"/>
          <w:szCs w:val="28"/>
          <w:lang w:eastAsia="ru-RU"/>
        </w:rPr>
        <w:drawing>
          <wp:inline distT="0" distB="0" distL="0" distR="0" wp14:anchorId="21219A18" wp14:editId="21215E57">
            <wp:extent cx="5717540" cy="2934335"/>
            <wp:effectExtent l="0" t="0" r="0" b="0"/>
            <wp:docPr id="1" name="Рисунок 1" descr="shemy-dlya-matematicheskogo-plansh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shemy-dlya-matematicheskogo-planshet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525C" w:rsidRPr="00F31B6B" w:rsidRDefault="0042525C" w:rsidP="004252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Рисование разноцветными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резиночками</w:t>
      </w:r>
      <w:proofErr w:type="spellEnd"/>
    </w:p>
    <w:sectPr w:rsidR="0042525C" w:rsidRPr="00F31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F35CD"/>
    <w:multiLevelType w:val="multilevel"/>
    <w:tmpl w:val="54768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3A5FD3"/>
    <w:multiLevelType w:val="multilevel"/>
    <w:tmpl w:val="E2986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EF0EC8"/>
    <w:multiLevelType w:val="multilevel"/>
    <w:tmpl w:val="605C2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E85AF0"/>
    <w:multiLevelType w:val="multilevel"/>
    <w:tmpl w:val="C7E88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745EAB"/>
    <w:multiLevelType w:val="multilevel"/>
    <w:tmpl w:val="1D90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9032B7"/>
    <w:multiLevelType w:val="multilevel"/>
    <w:tmpl w:val="AA4E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59"/>
    <w:rsid w:val="000254F6"/>
    <w:rsid w:val="0016268F"/>
    <w:rsid w:val="001812AA"/>
    <w:rsid w:val="00303670"/>
    <w:rsid w:val="0042525C"/>
    <w:rsid w:val="00492A59"/>
    <w:rsid w:val="00494935"/>
    <w:rsid w:val="005A12D5"/>
    <w:rsid w:val="00716D34"/>
    <w:rsid w:val="00A04B31"/>
    <w:rsid w:val="00A230BF"/>
    <w:rsid w:val="00A61C0D"/>
    <w:rsid w:val="00A76B39"/>
    <w:rsid w:val="00ED6143"/>
    <w:rsid w:val="00F3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3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3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0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13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91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023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772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548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527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45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669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616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01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426586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845490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642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9968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6140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07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0135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2175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55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757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55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837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69674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2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51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7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8509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3244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3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4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5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4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62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9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50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675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705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657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158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725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2064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6476773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812058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0414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9531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3815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506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8000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8628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6382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72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1975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7208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78566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D06C2-F96E-48BF-8E07-2E9B0ABE2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6</cp:revision>
  <dcterms:created xsi:type="dcterms:W3CDTF">2023-04-18T14:30:00Z</dcterms:created>
  <dcterms:modified xsi:type="dcterms:W3CDTF">2023-04-18T15:28:00Z</dcterms:modified>
</cp:coreProperties>
</file>